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93" w:rsidRPr="0017142A" w:rsidRDefault="00904817" w:rsidP="00F76BCB">
      <w:pPr>
        <w:pStyle w:val="Style9"/>
        <w:widowControl/>
        <w:tabs>
          <w:tab w:val="center" w:pos="4252"/>
          <w:tab w:val="left" w:pos="5316"/>
        </w:tabs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8"/>
          <w:szCs w:val="28"/>
        </w:rPr>
      </w:pPr>
      <w:r w:rsidRPr="0017142A">
        <w:rPr>
          <w:rStyle w:val="FontStyle45"/>
          <w:rFonts w:ascii="Arial" w:hAnsi="Arial" w:cs="Arial"/>
          <w:bCs/>
          <w:iCs/>
          <w:sz w:val="28"/>
          <w:szCs w:val="28"/>
        </w:rPr>
        <w:t>ASIA DE VEST ŞI DE SUD-VEST</w:t>
      </w:r>
    </w:p>
    <w:p w:rsidR="00AD1C3B" w:rsidRPr="0017142A" w:rsidRDefault="00AD1C3B" w:rsidP="00F76BCB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A75C7D" w:rsidRPr="0017142A" w:rsidRDefault="00904817" w:rsidP="00F76BCB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Această regiune </w:t>
      </w:r>
      <w:r w:rsidR="00AC3FD9">
        <w:rPr>
          <w:rStyle w:val="FontStyle49"/>
          <w:rFonts w:ascii="Arial" w:hAnsi="Arial" w:cs="Arial"/>
          <w:b w:val="0"/>
          <w:sz w:val="24"/>
          <w:szCs w:val="24"/>
        </w:rPr>
        <w:t xml:space="preserve">geografică </w:t>
      </w:r>
      <w:r w:rsidRPr="0017142A">
        <w:rPr>
          <w:rStyle w:val="FontStyle49"/>
          <w:rFonts w:ascii="Arial" w:hAnsi="Arial" w:cs="Arial"/>
          <w:b w:val="0"/>
          <w:sz w:val="24"/>
          <w:szCs w:val="24"/>
        </w:rPr>
        <w:t>se află în partea de vest a continentului, la contactul cu Europa şi Africa. Are, în cea mai mare parte, limite marine, cele terestre fiind prezente numai în est, unde se învecinează cu Asia de Sud, şi pe o mică porţiune în nord, unde se întinde lanţul muntos Caucaz, care constituie graniţa dintre Asia şi Europa.</w:t>
      </w:r>
      <w:r w:rsidR="00480CB2"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 Deşi deţine numai o şeptime din suprafa</w:t>
      </w:r>
      <w:r w:rsidR="005D3A3C" w:rsidRPr="0017142A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480CB2" w:rsidRPr="0017142A">
        <w:rPr>
          <w:rStyle w:val="FontStyle49"/>
          <w:rFonts w:ascii="Arial" w:hAnsi="Arial" w:cs="Arial"/>
          <w:b w:val="0"/>
          <w:sz w:val="24"/>
          <w:szCs w:val="24"/>
        </w:rPr>
        <w:t>a Asiei şi mai puţin de o zecime din populaţia acesteia, Asia de Vest şi de Sud-Vest concentrează peste o treime din ţările continentului</w:t>
      </w:r>
      <w:r w:rsidR="00A75C7D"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.Totodată este regiunea din Asia cu cea mai mare varietate de populaţii: arabi, persani şi turci – care formează majoritatea, evrei, armeni, greci, azeri, georgieni ş.a. Armenii, evreii şi grecii sunt printre cele mai vechi popoare ale lumii. </w:t>
      </w:r>
    </w:p>
    <w:p w:rsidR="002E0261" w:rsidRPr="0017142A" w:rsidRDefault="00716974" w:rsidP="00F76BCB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17142A">
        <w:rPr>
          <w:rStyle w:val="FontStyle49"/>
          <w:rFonts w:ascii="Arial" w:hAnsi="Arial" w:cs="Arial"/>
          <w:b w:val="0"/>
          <w:sz w:val="24"/>
          <w:szCs w:val="24"/>
        </w:rPr>
        <w:t>Asia de Vest şi de Sud-Vest</w:t>
      </w:r>
      <w:r w:rsidR="00991080"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 este </w:t>
      </w:r>
      <w:r w:rsidR="00A75C7D" w:rsidRPr="0017142A">
        <w:rPr>
          <w:rStyle w:val="FontStyle49"/>
          <w:rFonts w:ascii="Arial" w:hAnsi="Arial" w:cs="Arial"/>
          <w:b w:val="0"/>
          <w:sz w:val="24"/>
          <w:szCs w:val="24"/>
        </w:rPr>
        <w:t>cea mai bogată regiune din lume în petrol şi gaze naturale.</w:t>
      </w:r>
    </w:p>
    <w:p w:rsidR="002E0261" w:rsidRPr="0017142A" w:rsidRDefault="00A75C7D" w:rsidP="00F76BCB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Ca dezvoltare economică, ţările de aici au niveluri diferite. </w:t>
      </w:r>
    </w:p>
    <w:p w:rsidR="00C16B35" w:rsidRPr="0017142A" w:rsidRDefault="00A75C7D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9"/>
          <w:rFonts w:ascii="Arial" w:hAnsi="Arial" w:cs="Arial"/>
          <w:b w:val="0"/>
          <w:sz w:val="24"/>
          <w:szCs w:val="24"/>
        </w:rPr>
        <w:t>În ansamblu, Asia de Vest şi de Sud</w:t>
      </w:r>
      <w:r w:rsidR="00637B3D" w:rsidRPr="0017142A">
        <w:rPr>
          <w:rStyle w:val="FontStyle49"/>
          <w:rFonts w:ascii="Arial" w:hAnsi="Arial" w:cs="Arial"/>
          <w:b w:val="0"/>
          <w:sz w:val="24"/>
          <w:szCs w:val="24"/>
        </w:rPr>
        <w:t>–</w:t>
      </w:r>
      <w:r w:rsidRPr="0017142A">
        <w:rPr>
          <w:rStyle w:val="FontStyle49"/>
          <w:rFonts w:ascii="Arial" w:hAnsi="Arial" w:cs="Arial"/>
          <w:b w:val="0"/>
          <w:sz w:val="24"/>
          <w:szCs w:val="24"/>
        </w:rPr>
        <w:t>Vest este o regiune de platouri vechi, constând din</w:t>
      </w:r>
      <w:r w:rsidR="00B26310" w:rsidRPr="0017142A">
        <w:rPr>
          <w:rStyle w:val="FontStyle49"/>
          <w:rFonts w:ascii="Arial" w:hAnsi="Arial" w:cs="Arial"/>
          <w:b w:val="0"/>
          <w:sz w:val="24"/>
          <w:szCs w:val="24"/>
        </w:rPr>
        <w:t>:</w:t>
      </w:r>
      <w:r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 două peninsule, Arabia şi Asia Mică, ocupate de platouri înconjurate de munţi; Podişul Iranian, desfăşurat la est de Golful Persic;</w:t>
      </w:r>
      <w:r w:rsidR="00B26310" w:rsidRPr="0017142A">
        <w:rPr>
          <w:rStyle w:val="FontStyle49"/>
          <w:rFonts w:ascii="Arial" w:hAnsi="Arial" w:cs="Arial"/>
          <w:b w:val="0"/>
          <w:sz w:val="24"/>
          <w:szCs w:val="24"/>
        </w:rPr>
        <w:t xml:space="preserve"> o câmpie joasă şi fertilă, C</w:t>
      </w:r>
      <w:r w:rsidR="00785027" w:rsidRPr="0017142A">
        <w:rPr>
          <w:rStyle w:val="FontStyle49"/>
          <w:rFonts w:ascii="Arial" w:hAnsi="Arial" w:cs="Arial"/>
          <w:b w:val="0"/>
          <w:sz w:val="24"/>
          <w:szCs w:val="24"/>
        </w:rPr>
        <w:t>â</w:t>
      </w:r>
      <w:r w:rsidR="00B26310" w:rsidRPr="0017142A">
        <w:rPr>
          <w:rStyle w:val="FontStyle49"/>
          <w:rFonts w:ascii="Arial" w:hAnsi="Arial" w:cs="Arial"/>
          <w:b w:val="0"/>
          <w:sz w:val="24"/>
          <w:szCs w:val="24"/>
        </w:rPr>
        <w:t>mpia Mesopotamiei.</w:t>
      </w:r>
      <w:r w:rsidR="008E5812" w:rsidRPr="0017142A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C16B35" w:rsidRPr="0017142A" w:rsidRDefault="00C16B35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sz w:val="24"/>
          <w:szCs w:val="24"/>
        </w:rPr>
        <w:t>Câmpia Mesopotamiei este singura câmpie mai întinsă din Asia de Vest şi de Sud</w:t>
      </w:r>
      <w:r w:rsidRPr="0017142A">
        <w:rPr>
          <w:rStyle w:val="FontStyle49"/>
          <w:rFonts w:ascii="Arial" w:hAnsi="Arial" w:cs="Arial"/>
          <w:b w:val="0"/>
          <w:sz w:val="24"/>
          <w:szCs w:val="24"/>
        </w:rPr>
        <w:t>–</w:t>
      </w:r>
      <w:r w:rsidRPr="0017142A">
        <w:rPr>
          <w:rStyle w:val="FontStyle45"/>
          <w:rFonts w:ascii="Arial" w:hAnsi="Arial" w:cs="Arial"/>
          <w:sz w:val="24"/>
          <w:szCs w:val="24"/>
        </w:rPr>
        <w:t xml:space="preserve">Vest. Este foarte fertilă, datorită celor două fluvii care o </w:t>
      </w:r>
      <w:r w:rsidR="00FC1202" w:rsidRPr="0017142A">
        <w:rPr>
          <w:rStyle w:val="FontStyle45"/>
          <w:rFonts w:ascii="Arial" w:hAnsi="Arial" w:cs="Arial"/>
          <w:sz w:val="24"/>
          <w:szCs w:val="24"/>
        </w:rPr>
        <w:t>d</w:t>
      </w:r>
      <w:r w:rsidRPr="0017142A">
        <w:rPr>
          <w:rStyle w:val="FontStyle45"/>
          <w:rFonts w:ascii="Arial" w:hAnsi="Arial" w:cs="Arial"/>
          <w:sz w:val="24"/>
          <w:szCs w:val="24"/>
        </w:rPr>
        <w:t>elimitează: Tigru şi Eufrat. Fertilitatea ei a favorizat încă din vechime dezvoltarea unor mari civilizaţii: sumeriană, akkadiană, babiloniană. […]</w:t>
      </w:r>
    </w:p>
    <w:p w:rsidR="005E6D0F" w:rsidRPr="0017142A" w:rsidRDefault="003D6F9F" w:rsidP="00F76BCB">
      <w:pPr>
        <w:pStyle w:val="Style9"/>
        <w:widowControl/>
        <w:spacing w:before="60" w:line="240" w:lineRule="auto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657475" cy="265747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B35" w:rsidRPr="0017142A" w:rsidRDefault="008E5812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sz w:val="24"/>
          <w:szCs w:val="24"/>
        </w:rPr>
        <w:t>Cele mai mari altitudini, peste 5000m, se înregistrează în munţii Caucaz şi Ararat.</w:t>
      </w:r>
      <w:r w:rsidR="00C16B35" w:rsidRPr="0017142A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C16B35" w:rsidRPr="0017142A" w:rsidRDefault="00C16B35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sz w:val="24"/>
          <w:szCs w:val="24"/>
        </w:rPr>
        <w:t>Ararat (sau Agri) este un vulcan stins şi unul dintre cei mai înalţi munţi din Asia de Vest şi Sud-Vest (5165 m). Fiind foarte impunător, tradiţia biblică l-a considerat locul în care s-a oprit corabia lui Noe, după potop. […]</w:t>
      </w:r>
    </w:p>
    <w:p w:rsidR="008E5812" w:rsidRPr="0017142A" w:rsidRDefault="008E5812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sz w:val="24"/>
          <w:szCs w:val="24"/>
        </w:rPr>
        <w:t xml:space="preserve">Cu excepţia zonei mediteraneene şi a Câmpiei Mesopotamiei, </w:t>
      </w:r>
      <w:r w:rsidR="00AD7C62" w:rsidRPr="0017142A">
        <w:rPr>
          <w:rStyle w:val="FontStyle45"/>
          <w:rFonts w:ascii="Arial" w:hAnsi="Arial" w:cs="Arial"/>
          <w:sz w:val="24"/>
          <w:szCs w:val="24"/>
        </w:rPr>
        <w:t xml:space="preserve">este o </w:t>
      </w:r>
      <w:r w:rsidRPr="0017142A">
        <w:rPr>
          <w:rStyle w:val="FontStyle45"/>
          <w:rFonts w:ascii="Arial" w:hAnsi="Arial" w:cs="Arial"/>
          <w:sz w:val="24"/>
          <w:szCs w:val="24"/>
        </w:rPr>
        <w:t>regiune aridă, semiaridă şi deşertică (Rub al Khali, Nefud, Dasht-i-Lut, Negev ş.a.).</w:t>
      </w:r>
    </w:p>
    <w:p w:rsidR="00A17EB7" w:rsidRPr="0017142A" w:rsidRDefault="00A17EB7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</w:p>
    <w:p w:rsidR="00A43C20" w:rsidRPr="0017142A" w:rsidRDefault="00A43C20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</w:p>
    <w:p w:rsidR="00A43C20" w:rsidRPr="0017142A" w:rsidRDefault="00A43C20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</w:p>
    <w:p w:rsidR="00C4092F" w:rsidRPr="0017142A" w:rsidRDefault="00A737B6" w:rsidP="00F76BC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17142A">
        <w:rPr>
          <w:rStyle w:val="FontStyle45"/>
          <w:rFonts w:ascii="Arial" w:hAnsi="Arial" w:cs="Arial"/>
          <w:bCs/>
          <w:sz w:val="24"/>
          <w:szCs w:val="24"/>
        </w:rPr>
        <w:lastRenderedPageBreak/>
        <w:t>Clasificarea ţ</w:t>
      </w:r>
      <w:r w:rsidR="008E5812" w:rsidRPr="0017142A">
        <w:rPr>
          <w:rStyle w:val="FontStyle45"/>
          <w:rFonts w:ascii="Arial" w:hAnsi="Arial" w:cs="Arial"/>
          <w:bCs/>
          <w:sz w:val="24"/>
          <w:szCs w:val="24"/>
        </w:rPr>
        <w:t>ăril</w:t>
      </w:r>
      <w:r w:rsidRPr="0017142A">
        <w:rPr>
          <w:rStyle w:val="FontStyle45"/>
          <w:rFonts w:ascii="Arial" w:hAnsi="Arial" w:cs="Arial"/>
          <w:bCs/>
          <w:sz w:val="24"/>
          <w:szCs w:val="24"/>
        </w:rPr>
        <w:t>or</w:t>
      </w:r>
      <w:r w:rsidR="008E5812" w:rsidRPr="0017142A">
        <w:rPr>
          <w:rStyle w:val="FontStyle45"/>
          <w:rFonts w:ascii="Arial" w:hAnsi="Arial" w:cs="Arial"/>
          <w:bCs/>
          <w:sz w:val="24"/>
          <w:szCs w:val="24"/>
        </w:rPr>
        <w:t xml:space="preserve"> </w:t>
      </w:r>
      <w:r w:rsidR="008E5812" w:rsidRPr="0017142A">
        <w:rPr>
          <w:rStyle w:val="FontStyle45"/>
          <w:rFonts w:ascii="Arial" w:hAnsi="Arial" w:cs="Arial"/>
          <w:sz w:val="24"/>
          <w:szCs w:val="24"/>
        </w:rPr>
        <w:t>Asiei de Vest şi de Sud-Vest:</w:t>
      </w:r>
    </w:p>
    <w:p w:rsidR="00224487" w:rsidRPr="0017142A" w:rsidRDefault="008E5812" w:rsidP="00F76BCB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bCs w:val="0"/>
          <w:sz w:val="24"/>
          <w:szCs w:val="24"/>
        </w:rPr>
        <w:t>Orientul Apropiat</w:t>
      </w:r>
      <w:r w:rsidR="00224487" w:rsidRPr="0017142A">
        <w:rPr>
          <w:rStyle w:val="FontStyle45"/>
          <w:rFonts w:ascii="Arial" w:hAnsi="Arial" w:cs="Arial"/>
          <w:b w:val="0"/>
          <w:sz w:val="24"/>
          <w:szCs w:val="24"/>
        </w:rPr>
        <w:t>:</w:t>
      </w:r>
    </w:p>
    <w:p w:rsidR="009954B9" w:rsidRPr="0017142A" w:rsidRDefault="008E5812" w:rsidP="00F76BCB">
      <w:pPr>
        <w:pStyle w:val="Heading4"/>
        <w:spacing w:before="60" w:after="0"/>
        <w:ind w:left="1979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Turcia, capitala: Ankara</w:t>
      </w:r>
    </w:p>
    <w:p w:rsidR="008E5812" w:rsidRPr="0017142A" w:rsidRDefault="008E5812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Cipru, capitala: Nicosia</w:t>
      </w:r>
    </w:p>
    <w:p w:rsidR="008E5812" w:rsidRPr="0017142A" w:rsidRDefault="008E5812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Siria, capitala: Damasc</w:t>
      </w:r>
    </w:p>
    <w:p w:rsidR="008E5812" w:rsidRPr="0017142A" w:rsidRDefault="008E5812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Liban, capitala: Beirut</w:t>
      </w:r>
    </w:p>
    <w:p w:rsidR="00511DE4" w:rsidRPr="0017142A" w:rsidRDefault="008E5812" w:rsidP="00F76BCB">
      <w:pPr>
        <w:pStyle w:val="Heading4"/>
        <w:spacing w:before="60" w:after="0"/>
        <w:ind w:left="1985"/>
        <w:rPr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Israel, capitala: Ierusalim</w:t>
      </w:r>
      <w:r w:rsidR="00511DE4" w:rsidRPr="0017142A">
        <w:rPr>
          <w:rFonts w:ascii="Arial" w:hAnsi="Arial" w:cs="Arial"/>
          <w:b w:val="0"/>
          <w:sz w:val="24"/>
          <w:szCs w:val="24"/>
        </w:rPr>
        <w:t xml:space="preserve"> </w:t>
      </w:r>
    </w:p>
    <w:p w:rsidR="008E5812" w:rsidRPr="0017142A" w:rsidRDefault="00511DE4" w:rsidP="00F76BCB">
      <w:pPr>
        <w:pStyle w:val="Heading4"/>
        <w:spacing w:before="60" w:after="0"/>
        <w:ind w:left="1985"/>
        <w:rPr>
          <w:rFonts w:ascii="Arial" w:hAnsi="Arial" w:cs="Arial"/>
          <w:b w:val="0"/>
          <w:sz w:val="24"/>
          <w:szCs w:val="24"/>
        </w:rPr>
      </w:pPr>
      <w:r w:rsidRPr="0017142A">
        <w:rPr>
          <w:rFonts w:ascii="Arial" w:hAnsi="Arial" w:cs="Arial"/>
          <w:b w:val="0"/>
          <w:sz w:val="24"/>
          <w:szCs w:val="24"/>
        </w:rPr>
        <w:t>Iordania, capitala: Amman</w:t>
      </w:r>
      <w:r w:rsidR="008E5812" w:rsidRPr="0017142A">
        <w:rPr>
          <w:rFonts w:ascii="Arial" w:hAnsi="Arial" w:cs="Arial"/>
          <w:b w:val="0"/>
          <w:sz w:val="24"/>
          <w:szCs w:val="24"/>
        </w:rPr>
        <w:tab/>
      </w:r>
    </w:p>
    <w:p w:rsidR="00C4092F" w:rsidRPr="0017142A" w:rsidRDefault="00511DE4" w:rsidP="00F76BCB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bCs w:val="0"/>
          <w:sz w:val="24"/>
          <w:szCs w:val="24"/>
        </w:rPr>
        <w:t>Orientul Mijlociu: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Arabia Saudită, capitala: Riyadh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Yemen, capitala: San</w:t>
      </w:r>
      <w:r w:rsidRPr="0017142A">
        <w:rPr>
          <w:rStyle w:val="FontStyle45"/>
          <w:rFonts w:ascii="Arial" w:hAnsi="Arial" w:cs="Arial"/>
          <w:b w:val="0"/>
          <w:sz w:val="24"/>
          <w:szCs w:val="24"/>
          <w:lang w:val="en-GB"/>
        </w:rPr>
        <w:t>’a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Oman, capitala: Muscat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Emiratele Arabe Unite, capitala:Abu Dhabi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Qatar, capitala: Doha</w:t>
      </w:r>
    </w:p>
    <w:p w:rsidR="00511DE4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Bahrain, capitala: Manama</w:t>
      </w:r>
      <w:r w:rsidR="009C6C94" w:rsidRPr="0017142A">
        <w:rPr>
          <w:rStyle w:val="FontStyle45"/>
          <w:rFonts w:ascii="Arial" w:hAnsi="Arial" w:cs="Arial"/>
          <w:b w:val="0"/>
          <w:sz w:val="24"/>
          <w:szCs w:val="24"/>
        </w:rPr>
        <w:t xml:space="preserve"> [...]</w:t>
      </w:r>
    </w:p>
    <w:p w:rsidR="00C4092F" w:rsidRPr="0017142A" w:rsidRDefault="00511DE4" w:rsidP="00F76BCB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bCs w:val="0"/>
          <w:sz w:val="24"/>
          <w:szCs w:val="24"/>
        </w:rPr>
        <w:t>Alte ţări</w:t>
      </w:r>
      <w:r w:rsidR="009954B9" w:rsidRPr="0017142A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</w:p>
    <w:p w:rsidR="00C4092F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Armenia, capitala: Erevan</w:t>
      </w:r>
    </w:p>
    <w:p w:rsidR="00D07B31" w:rsidRPr="0017142A" w:rsidRDefault="00511DE4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Georgia, capitala: Tbilisi</w:t>
      </w:r>
    </w:p>
    <w:p w:rsidR="00511DE4" w:rsidRPr="0017142A" w:rsidRDefault="00D07B31" w:rsidP="00F76BCB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17142A">
        <w:rPr>
          <w:rStyle w:val="FontStyle45"/>
          <w:rFonts w:ascii="Arial" w:hAnsi="Arial" w:cs="Arial"/>
          <w:b w:val="0"/>
          <w:sz w:val="24"/>
          <w:szCs w:val="24"/>
        </w:rPr>
        <w:t>Azerbaijan, capitala</w:t>
      </w:r>
      <w:r w:rsidR="00AC3FD9">
        <w:rPr>
          <w:rStyle w:val="FontStyle45"/>
          <w:rFonts w:ascii="Arial" w:hAnsi="Arial" w:cs="Arial"/>
          <w:b w:val="0"/>
          <w:sz w:val="24"/>
          <w:szCs w:val="24"/>
          <w:lang w:val="en-GB"/>
        </w:rPr>
        <w:t>:</w:t>
      </w:r>
      <w:r w:rsidRPr="0017142A">
        <w:rPr>
          <w:rStyle w:val="FontStyle45"/>
          <w:rFonts w:ascii="Arial" w:hAnsi="Arial" w:cs="Arial"/>
          <w:b w:val="0"/>
          <w:sz w:val="24"/>
          <w:szCs w:val="24"/>
        </w:rPr>
        <w:t xml:space="preserve"> Baku</w:t>
      </w:r>
    </w:p>
    <w:p w:rsidR="00D07B31" w:rsidRPr="0017142A" w:rsidRDefault="00D07B31" w:rsidP="00F76BCB">
      <w:pPr>
        <w:spacing w:before="60"/>
        <w:rPr>
          <w:rFonts w:ascii="Arial" w:hAnsi="Arial" w:cs="Arial"/>
        </w:rPr>
      </w:pPr>
      <w:r w:rsidRPr="0017142A"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9"/>
        <w:gridCol w:w="2159"/>
        <w:gridCol w:w="2341"/>
        <w:gridCol w:w="1772"/>
      </w:tblGrid>
      <w:tr w:rsidR="00E34EF0" w:rsidRPr="00FF2CDD">
        <w:tc>
          <w:tcPr>
            <w:tcW w:w="1404" w:type="pct"/>
          </w:tcPr>
          <w:p w:rsidR="00DD4903" w:rsidRPr="00FF2CDD" w:rsidRDefault="00DD4903" w:rsidP="006C0FF7">
            <w:pPr>
              <w:pStyle w:val="Footer"/>
              <w:spacing w:before="60"/>
              <w:rPr>
                <w:rStyle w:val="FontStyle45"/>
                <w:rFonts w:ascii="Arial" w:hAnsi="Arial" w:cs="Arial"/>
                <w:sz w:val="28"/>
                <w:szCs w:val="28"/>
              </w:rPr>
            </w:pPr>
            <w:r w:rsidRPr="00FF2CDD">
              <w:rPr>
                <w:rStyle w:val="FontStyle45"/>
                <w:rFonts w:ascii="Arial" w:hAnsi="Arial" w:cs="Arial"/>
                <w:sz w:val="28"/>
                <w:szCs w:val="28"/>
              </w:rPr>
              <w:t>Orientul Apropiat</w:t>
            </w:r>
          </w:p>
          <w:p w:rsidR="00E34EF0" w:rsidRPr="00FF2CDD" w:rsidRDefault="00DD4903" w:rsidP="006C0FF7">
            <w:pPr>
              <w:pStyle w:val="Footer"/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FF2CDD">
              <w:rPr>
                <w:rStyle w:val="FontStyle45"/>
                <w:rFonts w:ascii="Arial" w:hAnsi="Arial" w:cs="Arial"/>
                <w:sz w:val="28"/>
                <w:szCs w:val="28"/>
              </w:rPr>
              <w:t>Ţara</w:t>
            </w:r>
          </w:p>
        </w:tc>
        <w:tc>
          <w:tcPr>
            <w:tcW w:w="1238" w:type="pct"/>
          </w:tcPr>
          <w:p w:rsidR="00E34EF0" w:rsidRPr="00FF2CDD" w:rsidRDefault="00DD4903" w:rsidP="006C0FF7">
            <w:pPr>
              <w:pStyle w:val="Footer"/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FF2CDD">
              <w:rPr>
                <w:rFonts w:ascii="Arial" w:hAnsi="Arial" w:cs="Arial"/>
                <w:sz w:val="28"/>
                <w:szCs w:val="28"/>
              </w:rPr>
              <w:t>Suprafaţa (km2)</w:t>
            </w:r>
          </w:p>
        </w:tc>
        <w:tc>
          <w:tcPr>
            <w:tcW w:w="1342" w:type="pct"/>
          </w:tcPr>
          <w:p w:rsidR="00E34EF0" w:rsidRPr="00FF2CDD" w:rsidRDefault="00DD4903" w:rsidP="006C0FF7">
            <w:pPr>
              <w:pStyle w:val="Footer"/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FF2CDD">
              <w:rPr>
                <w:rFonts w:ascii="Arial" w:hAnsi="Arial" w:cs="Arial"/>
                <w:sz w:val="28"/>
                <w:szCs w:val="28"/>
              </w:rPr>
              <w:t>Populaţia (mil.loc.)</w:t>
            </w:r>
          </w:p>
        </w:tc>
        <w:tc>
          <w:tcPr>
            <w:tcW w:w="1017" w:type="pct"/>
          </w:tcPr>
          <w:p w:rsidR="00E34EF0" w:rsidRPr="00FF2CDD" w:rsidRDefault="00DD4903" w:rsidP="006C0FF7">
            <w:pPr>
              <w:pStyle w:val="Footer"/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FF2CD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34EF0" w:rsidRPr="0017142A">
        <w:tc>
          <w:tcPr>
            <w:tcW w:w="1404" w:type="pct"/>
          </w:tcPr>
          <w:p w:rsidR="00E34EF0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Turcia</w:t>
            </w:r>
          </w:p>
        </w:tc>
        <w:tc>
          <w:tcPr>
            <w:tcW w:w="1238" w:type="pct"/>
          </w:tcPr>
          <w:p w:rsidR="00E34EF0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779 452</w:t>
            </w:r>
          </w:p>
        </w:tc>
        <w:tc>
          <w:tcPr>
            <w:tcW w:w="1342" w:type="pct"/>
          </w:tcPr>
          <w:p w:rsidR="00E34EF0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62,50</w:t>
            </w:r>
          </w:p>
        </w:tc>
        <w:tc>
          <w:tcPr>
            <w:tcW w:w="1017" w:type="pct"/>
          </w:tcPr>
          <w:p w:rsidR="00E34EF0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Ankara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Cipru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9 251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0,75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Nicosia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Siria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185 180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15,60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Damasc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Liban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10 400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3,80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Beirut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Israel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20 770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5,50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Ierusalim</w:t>
            </w:r>
          </w:p>
        </w:tc>
      </w:tr>
      <w:tr w:rsidR="00DD4903" w:rsidRPr="0017142A">
        <w:tc>
          <w:tcPr>
            <w:tcW w:w="1404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Iordania</w:t>
            </w:r>
          </w:p>
        </w:tc>
        <w:tc>
          <w:tcPr>
            <w:tcW w:w="1238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97 740</w:t>
            </w:r>
          </w:p>
        </w:tc>
        <w:tc>
          <w:tcPr>
            <w:tcW w:w="1342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4,20</w:t>
            </w:r>
          </w:p>
        </w:tc>
        <w:tc>
          <w:tcPr>
            <w:tcW w:w="1017" w:type="pct"/>
          </w:tcPr>
          <w:p w:rsidR="00DD4903" w:rsidRPr="0017142A" w:rsidRDefault="00DD4903" w:rsidP="006C0FF7">
            <w:pPr>
              <w:pStyle w:val="Footer"/>
              <w:spacing w:before="60"/>
              <w:rPr>
                <w:rFonts w:ascii="Arial" w:hAnsi="Arial" w:cs="Arial"/>
              </w:rPr>
            </w:pPr>
            <w:r w:rsidRPr="0017142A">
              <w:rPr>
                <w:rFonts w:ascii="Arial" w:hAnsi="Arial" w:cs="Arial"/>
              </w:rPr>
              <w:t>Amman</w:t>
            </w:r>
          </w:p>
        </w:tc>
      </w:tr>
    </w:tbl>
    <w:p w:rsidR="00E72129" w:rsidRPr="0017142A" w:rsidRDefault="00E72129" w:rsidP="00F76BCB">
      <w:pPr>
        <w:pStyle w:val="Footer"/>
        <w:spacing w:before="60"/>
        <w:rPr>
          <w:rFonts w:ascii="Arial" w:hAnsi="Arial" w:cs="Arial"/>
        </w:rPr>
      </w:pPr>
    </w:p>
    <w:p w:rsidR="00E72129" w:rsidRPr="0017142A" w:rsidRDefault="00E72129" w:rsidP="00F76BCB">
      <w:pPr>
        <w:pStyle w:val="Footer"/>
        <w:spacing w:before="60"/>
        <w:jc w:val="both"/>
        <w:rPr>
          <w:rFonts w:ascii="Arial" w:hAnsi="Arial" w:cs="Arial"/>
          <w:lang w:val="it-IT"/>
        </w:rPr>
      </w:pPr>
      <w:r w:rsidRPr="0017142A">
        <w:rPr>
          <w:rFonts w:ascii="Arial" w:hAnsi="Arial" w:cs="Arial"/>
        </w:rPr>
        <w:t xml:space="preserve">(Adaptat după </w:t>
      </w:r>
      <w:r w:rsidRPr="00FF2CDD">
        <w:rPr>
          <w:rFonts w:ascii="Arial" w:hAnsi="Arial" w:cs="Arial"/>
          <w:i/>
        </w:rPr>
        <w:t xml:space="preserve">Manualul </w:t>
      </w:r>
      <w:r w:rsidR="00DD4903" w:rsidRPr="00FF2CDD">
        <w:rPr>
          <w:rFonts w:ascii="Arial" w:hAnsi="Arial" w:cs="Arial"/>
          <w:i/>
        </w:rPr>
        <w:t>de Geografie</w:t>
      </w:r>
      <w:r w:rsidR="00FF2CDD">
        <w:rPr>
          <w:rFonts w:ascii="Arial" w:hAnsi="Arial" w:cs="Arial"/>
          <w:i/>
        </w:rPr>
        <w:t>,</w:t>
      </w:r>
      <w:r w:rsidRPr="00FF2CDD">
        <w:rPr>
          <w:rFonts w:ascii="Arial" w:hAnsi="Arial" w:cs="Arial"/>
          <w:i/>
        </w:rPr>
        <w:t xml:space="preserve"> clasa a </w:t>
      </w:r>
      <w:r w:rsidR="00DD4903" w:rsidRPr="00FF2CDD">
        <w:rPr>
          <w:rFonts w:ascii="Arial" w:hAnsi="Arial" w:cs="Arial"/>
          <w:i/>
        </w:rPr>
        <w:t>VII</w:t>
      </w:r>
      <w:r w:rsidRPr="00FF2CDD">
        <w:rPr>
          <w:rFonts w:ascii="Arial" w:hAnsi="Arial" w:cs="Arial"/>
          <w:i/>
          <w:lang w:val="it-IT"/>
        </w:rPr>
        <w:t>-a</w:t>
      </w:r>
      <w:r w:rsidRPr="0017142A">
        <w:rPr>
          <w:rFonts w:ascii="Arial" w:hAnsi="Arial" w:cs="Arial"/>
          <w:lang w:val="it-IT"/>
        </w:rPr>
        <w:t xml:space="preserve">, </w:t>
      </w:r>
      <w:r w:rsidR="00DD4903" w:rsidRPr="0017142A">
        <w:rPr>
          <w:rFonts w:ascii="Arial" w:hAnsi="Arial" w:cs="Arial"/>
          <w:lang w:val="it-IT"/>
        </w:rPr>
        <w:t>Silviu N</w:t>
      </w:r>
      <w:r w:rsidR="00EE151E" w:rsidRPr="0017142A">
        <w:rPr>
          <w:rFonts w:ascii="Arial" w:hAnsi="Arial" w:cs="Arial"/>
          <w:lang w:val="it-IT"/>
        </w:rPr>
        <w:t>eguţ, Gab</w:t>
      </w:r>
      <w:r w:rsidR="0093071F" w:rsidRPr="0017142A">
        <w:rPr>
          <w:rFonts w:ascii="Arial" w:hAnsi="Arial" w:cs="Arial"/>
          <w:lang w:val="it-IT"/>
        </w:rPr>
        <w:t>r</w:t>
      </w:r>
      <w:r w:rsidR="00FC1202" w:rsidRPr="0017142A">
        <w:rPr>
          <w:rFonts w:ascii="Arial" w:hAnsi="Arial" w:cs="Arial"/>
          <w:lang w:val="it-IT"/>
        </w:rPr>
        <w:t>i</w:t>
      </w:r>
      <w:r w:rsidR="00DD4903" w:rsidRPr="0017142A">
        <w:rPr>
          <w:rFonts w:ascii="Arial" w:hAnsi="Arial" w:cs="Arial"/>
          <w:lang w:val="it-IT"/>
        </w:rPr>
        <w:t>ela Apostol</w:t>
      </w:r>
      <w:r w:rsidRPr="0017142A">
        <w:rPr>
          <w:rFonts w:ascii="Arial" w:hAnsi="Arial" w:cs="Arial"/>
          <w:lang w:val="it-IT"/>
        </w:rPr>
        <w:t>)</w:t>
      </w:r>
    </w:p>
    <w:p w:rsidR="00C04786" w:rsidRPr="0017142A" w:rsidRDefault="00C04786" w:rsidP="00F76BCB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</w:p>
    <w:p w:rsidR="00FC392A" w:rsidRPr="0017142A" w:rsidRDefault="00FC392A" w:rsidP="00F76BCB">
      <w:pPr>
        <w:spacing w:before="60"/>
        <w:rPr>
          <w:rStyle w:val="FontStyle49"/>
          <w:rFonts w:ascii="Arial" w:hAnsi="Arial" w:cs="Arial"/>
          <w:b w:val="0"/>
          <w:sz w:val="24"/>
          <w:szCs w:val="24"/>
        </w:rPr>
      </w:pPr>
    </w:p>
    <w:sectPr w:rsidR="00FC392A" w:rsidRPr="0017142A" w:rsidSect="001625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C27" w:rsidRDefault="00BA2C27" w:rsidP="00421842">
      <w:pPr>
        <w:pStyle w:val="Style9"/>
      </w:pPr>
      <w:r>
        <w:separator/>
      </w:r>
    </w:p>
  </w:endnote>
  <w:endnote w:type="continuationSeparator" w:id="0">
    <w:p w:rsidR="00BA2C27" w:rsidRDefault="00BA2C27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C82" w:rsidRDefault="00886C8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F54079" w:rsidRDefault="00E72129" w:rsidP="00E72129">
    <w:pPr>
      <w:pStyle w:val="Footer"/>
      <w:rPr>
        <w:rFonts w:ascii="Arial" w:hAnsi="Arial" w:cs="Arial"/>
        <w:sz w:val="20"/>
        <w:szCs w:val="20"/>
      </w:rPr>
    </w:pPr>
    <w:r w:rsidRPr="00F54079">
      <w:rPr>
        <w:rFonts w:ascii="Arial" w:hAnsi="Arial" w:cs="Arial"/>
        <w:sz w:val="20"/>
        <w:szCs w:val="20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C82" w:rsidRDefault="00886C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C27" w:rsidRDefault="00BA2C27" w:rsidP="00421842">
      <w:pPr>
        <w:pStyle w:val="Style9"/>
      </w:pPr>
      <w:r>
        <w:separator/>
      </w:r>
    </w:p>
  </w:footnote>
  <w:footnote w:type="continuationSeparator" w:id="0">
    <w:p w:rsidR="00BA2C27" w:rsidRDefault="00BA2C27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C82" w:rsidRDefault="00886C8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991080" w:rsidRDefault="005C6265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</w:p>
  <w:p w:rsidR="00421842" w:rsidRPr="00991080" w:rsidRDefault="00421842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</w:t>
    </w:r>
    <w:r w:rsidR="00162E88" w:rsidRPr="00991080">
      <w:rPr>
        <w:rFonts w:ascii="Arial" w:hAnsi="Arial" w:cs="Arial"/>
        <w:sz w:val="20"/>
        <w:szCs w:val="20"/>
      </w:rPr>
      <w:t xml:space="preserve">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C82" w:rsidRDefault="00886C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35D19C1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496673D"/>
    <w:multiLevelType w:val="multilevel"/>
    <w:tmpl w:val="53EA9D1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  <w:i w:val="0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BC01E8E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3686718A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3A017EE8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>
    <w:nsid w:val="48C021C5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8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9">
    <w:nsid w:val="68111DBC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>
    <w:nsid w:val="7FD567D6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8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7"/>
  </w:num>
  <w:num w:numId="13">
    <w:abstractNumId w:val="4"/>
  </w:num>
  <w:num w:numId="14">
    <w:abstractNumId w:val="1"/>
  </w:num>
  <w:num w:numId="15">
    <w:abstractNumId w:val="10"/>
  </w:num>
  <w:num w:numId="16">
    <w:abstractNumId w:val="6"/>
  </w:num>
  <w:num w:numId="17">
    <w:abstractNumId w:val="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264D8"/>
    <w:rsid w:val="0004518A"/>
    <w:rsid w:val="00045DD6"/>
    <w:rsid w:val="0005204F"/>
    <w:rsid w:val="00055F4D"/>
    <w:rsid w:val="00082256"/>
    <w:rsid w:val="000B6F39"/>
    <w:rsid w:val="000F0F18"/>
    <w:rsid w:val="00126AED"/>
    <w:rsid w:val="0016256E"/>
    <w:rsid w:val="00162E88"/>
    <w:rsid w:val="00166529"/>
    <w:rsid w:val="0017142A"/>
    <w:rsid w:val="001B64A0"/>
    <w:rsid w:val="001D4324"/>
    <w:rsid w:val="001F26FE"/>
    <w:rsid w:val="001F4466"/>
    <w:rsid w:val="00224487"/>
    <w:rsid w:val="00240EE3"/>
    <w:rsid w:val="00290CA0"/>
    <w:rsid w:val="002A6197"/>
    <w:rsid w:val="002C1910"/>
    <w:rsid w:val="002E0261"/>
    <w:rsid w:val="002E7757"/>
    <w:rsid w:val="00302B10"/>
    <w:rsid w:val="00320D60"/>
    <w:rsid w:val="00343C4C"/>
    <w:rsid w:val="003606AA"/>
    <w:rsid w:val="00363219"/>
    <w:rsid w:val="003637BB"/>
    <w:rsid w:val="00371C41"/>
    <w:rsid w:val="00390872"/>
    <w:rsid w:val="003D6F9F"/>
    <w:rsid w:val="003E1A5F"/>
    <w:rsid w:val="004076DD"/>
    <w:rsid w:val="004171F7"/>
    <w:rsid w:val="00421842"/>
    <w:rsid w:val="00424303"/>
    <w:rsid w:val="004633E9"/>
    <w:rsid w:val="00480CB2"/>
    <w:rsid w:val="00484130"/>
    <w:rsid w:val="004A4405"/>
    <w:rsid w:val="004E0E7B"/>
    <w:rsid w:val="004E7E93"/>
    <w:rsid w:val="00510E0F"/>
    <w:rsid w:val="00511DE4"/>
    <w:rsid w:val="00512EAE"/>
    <w:rsid w:val="00513B16"/>
    <w:rsid w:val="00550BBF"/>
    <w:rsid w:val="005774CF"/>
    <w:rsid w:val="005C6265"/>
    <w:rsid w:val="005D069D"/>
    <w:rsid w:val="005D3A3C"/>
    <w:rsid w:val="005E6D0F"/>
    <w:rsid w:val="005F0CF7"/>
    <w:rsid w:val="005F5398"/>
    <w:rsid w:val="006219E8"/>
    <w:rsid w:val="00636F0E"/>
    <w:rsid w:val="00637B3D"/>
    <w:rsid w:val="006467D3"/>
    <w:rsid w:val="00666325"/>
    <w:rsid w:val="006B5526"/>
    <w:rsid w:val="006C0FF7"/>
    <w:rsid w:val="00703FD0"/>
    <w:rsid w:val="00716974"/>
    <w:rsid w:val="0073271D"/>
    <w:rsid w:val="00754223"/>
    <w:rsid w:val="00785027"/>
    <w:rsid w:val="00785508"/>
    <w:rsid w:val="00790418"/>
    <w:rsid w:val="007B288F"/>
    <w:rsid w:val="007C5D76"/>
    <w:rsid w:val="0080300B"/>
    <w:rsid w:val="00832EB0"/>
    <w:rsid w:val="008801CD"/>
    <w:rsid w:val="00886C82"/>
    <w:rsid w:val="008A2D69"/>
    <w:rsid w:val="008C4F97"/>
    <w:rsid w:val="008E5812"/>
    <w:rsid w:val="008F2AE8"/>
    <w:rsid w:val="008F4539"/>
    <w:rsid w:val="008F54F4"/>
    <w:rsid w:val="008F5C10"/>
    <w:rsid w:val="00904817"/>
    <w:rsid w:val="00917660"/>
    <w:rsid w:val="00922CD9"/>
    <w:rsid w:val="00923C66"/>
    <w:rsid w:val="009246EA"/>
    <w:rsid w:val="0093071F"/>
    <w:rsid w:val="009647CE"/>
    <w:rsid w:val="00991080"/>
    <w:rsid w:val="009954B9"/>
    <w:rsid w:val="009A7480"/>
    <w:rsid w:val="009B7E15"/>
    <w:rsid w:val="009C6C94"/>
    <w:rsid w:val="009E49C4"/>
    <w:rsid w:val="009F3AC6"/>
    <w:rsid w:val="00A00F4E"/>
    <w:rsid w:val="00A17EB7"/>
    <w:rsid w:val="00A20063"/>
    <w:rsid w:val="00A2455C"/>
    <w:rsid w:val="00A43C20"/>
    <w:rsid w:val="00A65745"/>
    <w:rsid w:val="00A737B6"/>
    <w:rsid w:val="00A75C7D"/>
    <w:rsid w:val="00A9701C"/>
    <w:rsid w:val="00AC3FD9"/>
    <w:rsid w:val="00AD1C3B"/>
    <w:rsid w:val="00AD7C62"/>
    <w:rsid w:val="00B07CE8"/>
    <w:rsid w:val="00B26310"/>
    <w:rsid w:val="00B27986"/>
    <w:rsid w:val="00B511AC"/>
    <w:rsid w:val="00B951E2"/>
    <w:rsid w:val="00BA2C27"/>
    <w:rsid w:val="00BD08E0"/>
    <w:rsid w:val="00BF655E"/>
    <w:rsid w:val="00BF7729"/>
    <w:rsid w:val="00C04786"/>
    <w:rsid w:val="00C16B35"/>
    <w:rsid w:val="00C4092F"/>
    <w:rsid w:val="00C601E0"/>
    <w:rsid w:val="00C6655F"/>
    <w:rsid w:val="00C77D19"/>
    <w:rsid w:val="00CA498F"/>
    <w:rsid w:val="00CD1F6D"/>
    <w:rsid w:val="00CF724D"/>
    <w:rsid w:val="00D07B31"/>
    <w:rsid w:val="00D141A5"/>
    <w:rsid w:val="00D27617"/>
    <w:rsid w:val="00D3451A"/>
    <w:rsid w:val="00D45D97"/>
    <w:rsid w:val="00D67C30"/>
    <w:rsid w:val="00D81F4A"/>
    <w:rsid w:val="00D90DCD"/>
    <w:rsid w:val="00DB47BF"/>
    <w:rsid w:val="00DD4903"/>
    <w:rsid w:val="00DF694F"/>
    <w:rsid w:val="00E174C9"/>
    <w:rsid w:val="00E30C3C"/>
    <w:rsid w:val="00E34EF0"/>
    <w:rsid w:val="00E64762"/>
    <w:rsid w:val="00E72129"/>
    <w:rsid w:val="00EB3EEC"/>
    <w:rsid w:val="00EC54E5"/>
    <w:rsid w:val="00EE151E"/>
    <w:rsid w:val="00F41216"/>
    <w:rsid w:val="00F54079"/>
    <w:rsid w:val="00F6350F"/>
    <w:rsid w:val="00F63619"/>
    <w:rsid w:val="00F64CB4"/>
    <w:rsid w:val="00F76BCB"/>
    <w:rsid w:val="00F96FF4"/>
    <w:rsid w:val="00F97732"/>
    <w:rsid w:val="00FA1AB5"/>
    <w:rsid w:val="00FB7ADA"/>
    <w:rsid w:val="00FC1202"/>
    <w:rsid w:val="00FC392A"/>
    <w:rsid w:val="00FE72F2"/>
    <w:rsid w:val="00FF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86C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6C82"/>
    <w:rPr>
      <w:rFonts w:ascii="Tahoma" w:hAnsi="Tahoma" w:cs="Tahoma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Guest</cp:lastModifiedBy>
  <cp:revision>4</cp:revision>
  <dcterms:created xsi:type="dcterms:W3CDTF">2010-04-07T06:59:00Z</dcterms:created>
  <dcterms:modified xsi:type="dcterms:W3CDTF">2012-06-18T13:30:00Z</dcterms:modified>
</cp:coreProperties>
</file>